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30.01.2023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71"/>
      </w:tblGrid>
      <w:tr w:rsidR="004D376F" w:rsidTr="00D2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2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224DA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DA">
              <w:rPr>
                <w:rFonts w:ascii="Times New Roman" w:hAnsi="Times New Roman"/>
                <w:sz w:val="24"/>
                <w:szCs w:val="24"/>
              </w:rPr>
              <w:t>Незавершённое незаконсервированное капитальное строение;   Гродненская область, Слонимский район, Озерницкий с/с, 11, северо-восточнее д.Збочно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224DA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DA">
              <w:rPr>
                <w:rFonts w:ascii="Times New Roman" w:hAnsi="Times New Roman"/>
                <w:sz w:val="24"/>
                <w:szCs w:val="24"/>
              </w:rPr>
              <w:t>Незавершённое незаконсервированное капитальное строение , каркас железобетонный, железобетонные колонны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89 127,50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сельскохозяйственное унитарное предприятие «Драпово», Слонимский район, агрогородок, Драпово, ул. Юбилейная, 1; 8(01562) 45781, 45814, 50572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25.01.2023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D224DA" w:rsidRDefault="00952BC4" w:rsidP="00A325AC">
      <w:pPr>
        <w:spacing w:after="0" w:line="240" w:lineRule="auto"/>
        <w:ind w:firstLine="567"/>
        <w:jc w:val="both"/>
      </w:pPr>
    </w:p>
    <w:sectPr w:rsidR="00952BC4" w:rsidRPr="00D224DA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67A55"/>
    <w:rsid w:val="00B90A67"/>
    <w:rsid w:val="00BB0AA7"/>
    <w:rsid w:val="00BE1E83"/>
    <w:rsid w:val="00C15375"/>
    <w:rsid w:val="00CD45E7"/>
    <w:rsid w:val="00D224DA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3</cp:revision>
  <cp:lastPrinted>2018-11-02T06:32:00Z</cp:lastPrinted>
  <dcterms:created xsi:type="dcterms:W3CDTF">2022-12-20T12:53:00Z</dcterms:created>
  <dcterms:modified xsi:type="dcterms:W3CDTF">2022-12-20T12:56:00Z</dcterms:modified>
</cp:coreProperties>
</file>